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0249F" w14:textId="001CABA2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About Forest School</w:t>
      </w:r>
      <w:r w:rsidR="00E65A4E" w:rsidRPr="00E65A4E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.</w:t>
      </w:r>
    </w:p>
    <w:p w14:paraId="2CB9ABCC" w14:textId="105B5264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Forest School is an inspirational, child-led learning process that provides opportunities for learners to explore hands-on experiences in a natural setting. Multi-level development takes place when learners apply learnt experiences and build self</w:t>
      </w:r>
      <w:r w:rsidR="00E65A4E"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-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regulation.</w:t>
      </w:r>
    </w:p>
    <w:p w14:paraId="6A008840" w14:textId="74ADD681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It</w:t>
      </w:r>
      <w:r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s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roots lie in Scandinavian culture </w:t>
      </w:r>
      <w:proofErr w:type="gramStart"/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where</w:t>
      </w:r>
      <w:proofErr w:type="gramEnd"/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, from an early age, ‘</w:t>
      </w:r>
      <w:proofErr w:type="spellStart"/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friluftslive</w:t>
      </w:r>
      <w:proofErr w:type="spellEnd"/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’ (free air life), </w:t>
      </w:r>
      <w:proofErr w:type="spellStart"/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ie</w:t>
      </w:r>
      <w:proofErr w:type="spellEnd"/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. exposure to the elements, fire and risk is simply the way of life. The full value of Forest School is experienced when it’s 6 guiding principles are successfully combined.</w:t>
      </w:r>
    </w:p>
    <w:p w14:paraId="3177E29B" w14:textId="77777777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Forest School guiding principles.</w:t>
      </w:r>
    </w:p>
    <w:p w14:paraId="5F3D289A" w14:textId="77777777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 xml:space="preserve">1. Regular Sessions 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enable participants to develop their skills, manage ongoing projects and observe the changes in their environment. This structure allows for observations and a progression of learning (scaffolding) and for collaboration and trust to develop.</w:t>
      </w:r>
    </w:p>
    <w:p w14:paraId="484B830C" w14:textId="77777777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2. A </w:t>
      </w: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community of child-led learning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in which the needs of the learner are the driving force, inspiring an uptake of knowledge.</w:t>
      </w:r>
    </w:p>
    <w:p w14:paraId="13EF3ACE" w14:textId="77777777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3.Forest School is rich in opportunity for </w:t>
      </w: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holistic development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; creating a sense of well-being and supporting the physical, social, cognitive, linguistic, emotional and spiritual development of learners. Everyone is equal, valuable and unique.</w:t>
      </w:r>
    </w:p>
    <w:p w14:paraId="5BAFA356" w14:textId="47982797" w:rsidR="004220E0" w:rsidRPr="004220E0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4. Sessions are led by a </w:t>
      </w: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qualified practitioner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with a </w:t>
      </w: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 xml:space="preserve">high </w:t>
      </w:r>
      <w:proofErr w:type="spellStart"/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adult:child</w:t>
      </w:r>
      <w:proofErr w:type="spellEnd"/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</w:t>
      </w: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ratio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. </w:t>
      </w:r>
      <w:r w:rsidR="00E65A4E"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Leaders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facilitate sessions that inspire and enable participants to find their own path and develop at their own pace. </w:t>
      </w:r>
    </w:p>
    <w:p w14:paraId="7C1A046A" w14:textId="57D73328" w:rsidR="004220E0" w:rsidRPr="00E65A4E" w:rsidRDefault="004220E0" w:rsidP="004220E0">
      <w:pPr>
        <w:spacing w:before="100" w:beforeAutospacing="1" w:after="100" w:afterAutospacing="1"/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</w:pP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5. </w:t>
      </w:r>
      <w:r w:rsidR="00E65A4E"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Exploration and discovery are encouraged - participants are given the chance to fail, but equally, regular opportunity to succeed.</w:t>
      </w:r>
      <w:r w:rsidR="00E65A4E"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</w:t>
      </w:r>
      <w:r w:rsidRPr="004220E0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Risk taking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could be physical, but also takes place in more subtle forms</w:t>
      </w:r>
      <w:r w:rsidR="00E65A4E"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;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social, emotional </w:t>
      </w:r>
      <w:r w:rsidR="00E65A4E"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and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even creative. With support</w:t>
      </w:r>
      <w:r w:rsidR="00E65A4E"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>,</w:t>
      </w:r>
      <w:r w:rsidRPr="004220E0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and through play, learners develop confidence and resilience in balancing risk/benefits. This increased emotional understanding leads to improved well-being as they develop the skills to negotiate life’s varied challenges. </w:t>
      </w:r>
    </w:p>
    <w:p w14:paraId="6D004478" w14:textId="7ED5AD3A" w:rsidR="00E65A4E" w:rsidRPr="00E65A4E" w:rsidRDefault="00E65A4E" w:rsidP="00E65A4E">
      <w:pPr>
        <w:rPr>
          <w:rFonts w:cstheme="minorHAnsi"/>
          <w:b/>
          <w:bCs/>
          <w:color w:val="000000" w:themeColor="text1"/>
          <w:lang w:val="en-US"/>
        </w:rPr>
      </w:pPr>
      <w:r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6. It takes place in a </w:t>
      </w:r>
      <w:r w:rsidRPr="00E65A4E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natural setting.</w:t>
      </w:r>
      <w:r w:rsidRPr="00E65A4E">
        <w:rPr>
          <w:rFonts w:eastAsia="Times New Roman" w:cstheme="minorHAnsi"/>
          <w:color w:val="000000" w:themeColor="text1"/>
          <w:kern w:val="0"/>
          <w:lang w:eastAsia="en-GB"/>
          <w14:ligatures w14:val="none"/>
        </w:rPr>
        <w:t xml:space="preserve"> </w:t>
      </w:r>
      <w:r w:rsidRPr="00E65A4E">
        <w:rPr>
          <w:rFonts w:cstheme="minorHAnsi"/>
          <w:color w:val="000000" w:themeColor="text1"/>
          <w:lang w:val="en-US"/>
        </w:rPr>
        <w:t>The outdoor space allows the development of a personal, positive, lifelong relationship between the learner and the natural world, and an understanding of their place within it and a sustainable future. Away from the traditional classroom, a sense of calm and well-being</w:t>
      </w:r>
      <w:r w:rsidRPr="00E65A4E">
        <w:rPr>
          <w:rFonts w:cstheme="minorHAnsi"/>
          <w:color w:val="000000" w:themeColor="text1"/>
          <w:lang w:val="en-US"/>
        </w:rPr>
        <w:t xml:space="preserve"> is accessible.</w:t>
      </w:r>
    </w:p>
    <w:p w14:paraId="5166E883" w14:textId="3E4F9127" w:rsidR="00E65A4E" w:rsidRPr="004220E0" w:rsidRDefault="00E65A4E" w:rsidP="004220E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8122B9B" w14:textId="77777777" w:rsidR="00000000" w:rsidRPr="00E65A4E" w:rsidRDefault="00000000" w:rsidP="004220E0">
      <w:pPr>
        <w:rPr>
          <w:color w:val="000000" w:themeColor="text1"/>
        </w:rPr>
      </w:pPr>
    </w:p>
    <w:sectPr w:rsidR="007A1CD1" w:rsidRPr="00E65A4E" w:rsidSect="000674C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43CCF"/>
    <w:multiLevelType w:val="multilevel"/>
    <w:tmpl w:val="34B0B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8448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0E0"/>
    <w:rsid w:val="000674C4"/>
    <w:rsid w:val="00203DB2"/>
    <w:rsid w:val="0029758D"/>
    <w:rsid w:val="004220E0"/>
    <w:rsid w:val="005C4211"/>
    <w:rsid w:val="00637BF2"/>
    <w:rsid w:val="00A731A3"/>
    <w:rsid w:val="00BD07E8"/>
    <w:rsid w:val="00D43432"/>
    <w:rsid w:val="00E65A4E"/>
    <w:rsid w:val="00EF1517"/>
    <w:rsid w:val="00FA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39F811"/>
  <w14:defaultImageDpi w14:val="32767"/>
  <w15:chartTrackingRefBased/>
  <w15:docId w15:val="{B8CBD58F-34F4-934E-887A-43723FCE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20E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22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4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Credland</dc:creator>
  <cp:keywords/>
  <dc:description/>
  <cp:lastModifiedBy>Thomas Credland</cp:lastModifiedBy>
  <cp:revision>1</cp:revision>
  <dcterms:created xsi:type="dcterms:W3CDTF">2024-02-21T16:44:00Z</dcterms:created>
  <dcterms:modified xsi:type="dcterms:W3CDTF">2024-02-21T17:11:00Z</dcterms:modified>
</cp:coreProperties>
</file>